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xsi="http://www.w3.org/2001/XMLSchema-instance" mc:Ignorable="w14 w15 wp14">
  <w:body>
    <w:p>
      <w:pPr>
        <w:jc w:val="center"/>
        <w:rPr>
          <w:rFonts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安阳学院</w:t>
      </w:r>
    </w:p>
    <w:p>
      <w:pPr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（共22项）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项目名称</w:t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SKL-2023-55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陈琳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中华优秀传统文化与科学社会主义价值观主张的高度契合性研究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SKL-2023-150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张云彦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红旗渠精神文化基因图谱构建及文创设计研究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SKL-2023-552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李沛豫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“新一线城市”青年友好型社区景观设计研究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SKL-2023-637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田永丽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“大思政”格局下大学英语混合式教学融合河南红色文化的实践探究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SKL-2023-962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黄喜娇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新时代高校教师课程思政素养提升研究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SKL-2023-986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陈凤丽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高校教师课程思政素养提升研究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SKL-2023-1025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黄杰平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课程思政视域下翻译专业“中国文化概要”课程建设研究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SKL-2023-1119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卢宁瑞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高校公共体育教师课程思政素养评价指标体系构建及提升路径研究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SKL-2023-1148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张胜光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基于慕课的河南省高校音乐教学改革研究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SKL-2023-1184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张强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图式理论在商务英语翻译教学中的应用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SKL-2023-1237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刘振兴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教师教育视阈下民办高校《外语教学研究方法》课程的行动研究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SKL-2023-1256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司皓齐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新时代高校校园暴力问题的预防与应对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SKL-2023-1393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王悦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“双减”政策在河南省城乡小学实施效 果及推进策略研究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SKL-2023-1687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陈栓紧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从“中国节日”系列看河南形象的荧屏塑造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SKL-2023-1708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陈萍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大数据时代背景下突发事件网络舆情管理研究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SKL-2023-1819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王凯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中原文化是中华文明的主根研究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SKL-2023-1850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王文军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殷商文化与中原殷商学研究——甲骨文书法创作的传承与发展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SKL-2023-1987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陈凤月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基于殷墟文化保护与利用的视觉设计研究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SKL-2023-1991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段炎炎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新时代的殷墟文化保护利用研究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SKL-2023-2091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杨振花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河南发展新型农村集体经济面临的问题和对策研究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SKL-2023-2361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仝好林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“双碳”背景下加快推进安阳市智慧物流枢纽港建设研究</w:t>
            </w:r>
            <w:r>
              <w:rPr>
                <w:rFonts w:ascii="宋体" w:hAnsi="宋体" w:eastAsia="宋体" w:cs="宋体"/>
              </w:rPr>
              <w:t/>
            </w:r>
          </w:p>
        </w:tc>
      </w:tr>
      <w:tr>
        <w:trPr>
          <w:trHeight w:val="340" w:hRule="atLeast"/>
          <w:jc w:val="center"/>
        </w:trPr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SKL-2023-2516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罗松林</w:t>
            </w:r>
            <w:r>
              <w:rPr>
                <w:rFonts w:ascii="宋体" w:hAnsi="宋体" w:eastAsia="宋体" w:cs="宋体"/>
              </w:rPr>
              <w:t/>
            </w:r>
          </w:p>
        </w:tc>
        <w:tc>
          <w:tcPr>
            <w:tcW w:w="6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物流海拔理论视角下河南省国家物流枢纽与港口时空联动发展研究 </w:t>
            </w:r>
            <w:r>
              <w:rPr>
                <w:rFonts w:ascii="宋体" w:hAnsi="宋体" w:eastAsia="宋体" w:cs="宋体"/>
              </w:rPr>
              <w:t/>
            </w:r>
          </w:p>
        </w:tc>
      </w:tr>
    </w:tbl>
    <w:p>
      <w:pPr xsi:nil="true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  <w:sectPr>
      <w:pgSz w:w="11907" w:h="15840" w:orient="portrait"/>
      <w:pgMar w:left="1100" w:top="1100" w:right="1100" w:bottom="5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M2RhZGJlOThhZjdhNjljYjRhYWVmODE0NTM5OTIifQ=="/>
  </w:docVars>
  <w:rsids>
    <w:rsidRoot w:val="00E26266"/>
    <w:rsid w:val="00121BBF"/>
    <w:rsid w:val="005F358D"/>
    <w:rsid w:val="005F65FB"/>
    <w:rsid w:val="00E26266"/>
    <w:rsid w:val="087D128D"/>
    <w:rsid w:val="0B8B6809"/>
    <w:rsid w:val="31BC08DF"/>
    <w:rsid w:val="4B4676ED"/>
    <w:rsid w:val="6D36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77</Characters>
  <Lines>1</Lines>
  <Paragraphs>1</Paragraphs>
  <TotalTime>7</TotalTime>
  <ScaleCrop>false</ScaleCrop>
  <LinksUpToDate>false</LinksUpToDate>
  <CharactersWithSpaces>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2022-08-30T06:52:00Z</dcterms:created>
  <dc:creator>lenovo</dc:creator>
  <cp:lastModifiedBy>WPS_1659671100</cp:lastModifiedBy>
  <dcterms:modified xsi:type="dcterms:W3CDTF">2022-09-14T01:40:42Z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BBDA834FC0F74018B061E03248EEAD3F</vt:lpwstr>
  </property>
</Properties>
</file>