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single"/>
          <w:lang w:val="en-US" w:eastAsia="zh-CN"/>
        </w:rPr>
        <w:t xml:space="preserve">                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团支部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推荐优秀团员入党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选票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（按姓氏笔画排序）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 xml:space="preserve">××年×月×日       </w:t>
      </w:r>
    </w:p>
    <w:tbl>
      <w:tblPr>
        <w:tblStyle w:val="3"/>
        <w:tblW w:w="124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5" w:hRule="atLeast"/>
          <w:jc w:val="center"/>
        </w:trPr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名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见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textAlignment w:val="auto"/>
        <w:rPr>
          <w:rFonts w:hint="eastAsia" w:ascii="楷体_GB2312" w:hAnsi="楷体_GB2312" w:eastAsia="楷体_GB2312" w:cs="楷体_GB2312"/>
          <w:sz w:val="24"/>
          <w:szCs w:val="24"/>
          <w:lang w:eastAsia="zh-CN"/>
        </w:rPr>
      </w:pPr>
      <w:r>
        <w:rPr>
          <w:rFonts w:hint="eastAsia" w:ascii="楷体_GB2312" w:hAnsi="楷体_GB2312" w:eastAsia="楷体_GB2312" w:cs="楷体_GB2312"/>
          <w:sz w:val="24"/>
          <w:szCs w:val="24"/>
          <w:lang w:eastAsia="zh-CN"/>
        </w:rPr>
        <w:t>说明：1.所选人数等于或少于应选人数的为有效票，超过应选人数的为无效票。选票应在一角骑缝加盖学院团委公章。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680" w:firstLineChars="700"/>
        <w:textAlignment w:val="auto"/>
        <w:rPr>
          <w:rFonts w:hint="eastAsia" w:ascii="楷体_GB2312" w:hAnsi="楷体_GB2312" w:eastAsia="楷体_GB2312" w:cs="楷体_GB2312"/>
          <w:sz w:val="24"/>
          <w:szCs w:val="24"/>
          <w:lang w:eastAsia="zh-CN"/>
        </w:rPr>
      </w:pPr>
      <w:r>
        <w:rPr>
          <w:rFonts w:hint="eastAsia" w:ascii="楷体_GB2312" w:hAnsi="楷体_GB2312" w:eastAsia="楷体_GB2312" w:cs="楷体_GB2312"/>
          <w:sz w:val="24"/>
          <w:szCs w:val="24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sz w:val="24"/>
          <w:szCs w:val="24"/>
          <w:lang w:eastAsia="zh-CN"/>
        </w:rPr>
        <w:t>对候选人赞成的，不划任何符号；对候选人不赞成的，在其姓名下方空格划“×”；对候选人弃权的，在其姓名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920" w:firstLineChars="800"/>
        <w:textAlignment w:val="auto"/>
        <w:rPr>
          <w:rFonts w:hint="eastAsia" w:ascii="楷体_GB2312" w:hAnsi="楷体_GB2312" w:eastAsia="楷体_GB2312" w:cs="楷体_GB2312"/>
          <w:sz w:val="24"/>
          <w:szCs w:val="24"/>
          <w:lang w:eastAsia="zh-CN"/>
        </w:rPr>
      </w:pPr>
      <w:r>
        <w:rPr>
          <w:rFonts w:hint="eastAsia" w:ascii="楷体_GB2312" w:hAnsi="楷体_GB2312" w:eastAsia="楷体_GB2312" w:cs="楷体_GB2312"/>
          <w:sz w:val="24"/>
          <w:szCs w:val="24"/>
          <w:lang w:eastAsia="zh-CN"/>
        </w:rPr>
        <w:t>下方空格内划“○”。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680" w:firstLineChars="700"/>
        <w:textAlignment w:val="auto"/>
        <w:rPr>
          <w:rFonts w:hint="eastAsia" w:ascii="楷体_GB2312" w:hAnsi="楷体_GB2312" w:eastAsia="楷体_GB2312" w:cs="楷体_GB2312"/>
          <w:sz w:val="24"/>
          <w:szCs w:val="24"/>
          <w:lang w:eastAsia="zh-CN"/>
        </w:rPr>
      </w:pPr>
      <w:r>
        <w:rPr>
          <w:rFonts w:hint="eastAsia" w:ascii="楷体_GB2312" w:hAnsi="楷体_GB2312" w:eastAsia="楷体_GB2312" w:cs="楷体_GB2312"/>
          <w:sz w:val="24"/>
          <w:szCs w:val="24"/>
          <w:lang w:eastAsia="zh-CN"/>
        </w:rPr>
        <w:t>3.对候选人要考虑成熟后再填写选票，字迹要清楚，符号要准确；如有涂改，作废票处理。</w:t>
      </w:r>
    </w:p>
    <w:p/>
    <w:sectPr>
      <w:pgSz w:w="16840" w:h="11920" w:orient="landscape"/>
      <w:pgMar w:top="1746" w:right="1327" w:bottom="1803" w:left="1440" w:header="0" w:footer="1111" w:gutter="0"/>
      <w:cols w:equalWidth="0" w:num="1">
        <w:col w:w="837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JjNjEwY2M5NGUzNWFmYTUyYjBhMDRkNTQyNmMyMDcifQ=="/>
  </w:docVars>
  <w:rsids>
    <w:rsidRoot w:val="12EF3C73"/>
    <w:rsid w:val="12EF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2023-10-11T02:37:00Z</dcterms:created>
  <dc:creator>✧٩(ˊωˋ*)و✧</dc:creator>
  <cp:lastModifiedBy>✧٩(ˊωˋ*)و✧</cp:lastModifiedBy>
  <dcterms:modified xsi:type="dcterms:W3CDTF">2023-10-11T02:37:58Z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5E134E129DA44ADB9F22E68D06DFE7C0_11</vt:lpwstr>
  </property>
</Properties>
</file>